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4A2" w:rsidRDefault="006734A2"/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ab/>
      </w:r>
      <w:r w:rsidRPr="00865141">
        <w:rPr>
          <w:rFonts w:ascii="Verdana" w:hAnsi="Verdana"/>
          <w:color w:val="0070C0"/>
          <w:sz w:val="24"/>
          <w:szCs w:val="26"/>
        </w:rPr>
        <w:tab/>
      </w: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το Επιμελητήριο Κυκλάδων και την Εταιρεία Ανάπτυξης και Προόδου Κυκλάδων (ΕΤ.Α.Π.),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</w:p>
    <w:p w:rsidR="001C4EBA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της Δράσης </w:t>
      </w:r>
      <w:r w:rsidRPr="000057F0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ab/>
        <w:t>στις: 31/01/19</w:t>
      </w:r>
      <w:r w:rsidRPr="00865141">
        <w:rPr>
          <w:rFonts w:ascii="Verdana" w:hAnsi="Verdana"/>
          <w:color w:val="0070C0"/>
          <w:sz w:val="24"/>
        </w:rPr>
        <w:t>, ώρα</w:t>
      </w:r>
      <w:r w:rsidRPr="008F3843">
        <w:rPr>
          <w:rFonts w:ascii="Verdana" w:hAnsi="Verdana"/>
          <w:color w:val="0070C0"/>
          <w:sz w:val="24"/>
        </w:rPr>
        <w:t>: 17:</w:t>
      </w:r>
      <w:r w:rsidR="0028050D" w:rsidRPr="000057F0">
        <w:rPr>
          <w:rFonts w:ascii="Verdana" w:hAnsi="Verdana"/>
          <w:color w:val="0070C0"/>
          <w:sz w:val="24"/>
        </w:rPr>
        <w:t>0</w:t>
      </w:r>
      <w:r w:rsidRPr="008F3843">
        <w:rPr>
          <w:rFonts w:ascii="Verdana" w:hAnsi="Verdana"/>
          <w:color w:val="0070C0"/>
          <w:sz w:val="24"/>
        </w:rPr>
        <w:t>0</w:t>
      </w:r>
      <w:r w:rsidRPr="00865141">
        <w:rPr>
          <w:rFonts w:ascii="Verdana" w:hAnsi="Verdana"/>
          <w:color w:val="0070C0"/>
          <w:sz w:val="24"/>
        </w:rPr>
        <w:tab/>
      </w:r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  <w:r w:rsidRPr="00E063F8">
        <w:rPr>
          <w:rFonts w:ascii="Verdana" w:eastAsiaTheme="minorEastAsia" w:hAnsi="Verdana"/>
          <w:color w:val="548DD4" w:themeColor="text2" w:themeTint="99"/>
          <w:lang w:eastAsia="el-GR"/>
        </w:rPr>
        <w:t>στο</w:t>
      </w:r>
      <w:r w:rsidRPr="00E063F8">
        <w:rPr>
          <w:rFonts w:ascii="Verdana" w:eastAsiaTheme="minorEastAsia" w:hAnsi="Verdana"/>
          <w:b/>
          <w:color w:val="548DD4" w:themeColor="text2" w:themeTint="99"/>
          <w:lang w:eastAsia="el-GR"/>
        </w:rPr>
        <w:t xml:space="preserve"> </w:t>
      </w:r>
      <w:r w:rsidRPr="00E063F8">
        <w:rPr>
          <w:rFonts w:ascii="Verdana" w:hAnsi="Verdana"/>
          <w:b/>
          <w:color w:val="548DD4" w:themeColor="text2" w:themeTint="99"/>
        </w:rPr>
        <w:t>Επιμελητήριο Κυκλάδων, Αίθουσα «</w:t>
      </w:r>
      <w:proofErr w:type="spellStart"/>
      <w:r w:rsidRPr="00E063F8">
        <w:rPr>
          <w:rFonts w:ascii="Verdana" w:hAnsi="Verdana"/>
          <w:b/>
          <w:color w:val="548DD4" w:themeColor="text2" w:themeTint="99"/>
        </w:rPr>
        <w:t>Βαλμά</w:t>
      </w:r>
      <w:proofErr w:type="spellEnd"/>
      <w:r w:rsidRPr="00E063F8">
        <w:rPr>
          <w:rFonts w:ascii="Verdana" w:hAnsi="Verdana"/>
          <w:b/>
          <w:color w:val="548DD4" w:themeColor="text2" w:themeTint="99"/>
        </w:rPr>
        <w:t xml:space="preserve">», Αγίου Νικολάου 6, Ερμούπολη, Σύρος, </w:t>
      </w:r>
      <w:r w:rsidRPr="00E063F8">
        <w:rPr>
          <w:rFonts w:ascii="Verdana" w:hAnsi="Verdana"/>
          <w:color w:val="548DD4" w:themeColor="text2" w:themeTint="99"/>
        </w:rPr>
        <w:t>σε τηλεδιάσκεψη με τα γραφεία του Επιμελητηρίου Κυκλάδων, στα νησιά</w:t>
      </w:r>
      <w:r w:rsidRPr="00E063F8">
        <w:rPr>
          <w:rFonts w:ascii="Verdana" w:hAnsi="Verdana"/>
          <w:b/>
          <w:color w:val="548DD4" w:themeColor="text2" w:themeTint="99"/>
        </w:rPr>
        <w:t xml:space="preserve"> </w:t>
      </w:r>
      <w:r w:rsidRPr="00E063F8">
        <w:rPr>
          <w:rFonts w:ascii="Verdana" w:hAnsi="Verdana"/>
          <w:b/>
          <w:color w:val="548DD4" w:themeColor="text2" w:themeTint="99"/>
          <w:u w:val="single"/>
        </w:rPr>
        <w:t>Άνδρο, Μήλο, Μύκονο, Νάξο, Πάρο, Σαντορίνη και Τήνο</w:t>
      </w: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>Στην εκδήλωση θα πραγματοποιηθεί αναλυτική παρουσίαση της/του Δράσης/Μέτρου και θα ακολουθήσει συζήτηση με τους ενδιαφερόμενους προς επίλυση αποριών.</w:t>
      </w:r>
      <w:r w:rsidR="0028050D" w:rsidRPr="0028050D">
        <w:rPr>
          <w:rFonts w:ascii="Verdana" w:hAnsi="Verdana"/>
          <w:color w:val="0070C0"/>
          <w:sz w:val="24"/>
          <w:szCs w:val="24"/>
        </w:rPr>
        <w:t xml:space="preserve"> ενώ θα υπάρχει δυνατότητα ζωντανής παρακολούθησης, </w:t>
      </w:r>
      <w:r w:rsidR="000057F0">
        <w:rPr>
          <w:rFonts w:ascii="Verdana" w:hAnsi="Verdana"/>
          <w:color w:val="0070C0"/>
          <w:sz w:val="24"/>
          <w:szCs w:val="24"/>
        </w:rPr>
        <w:t xml:space="preserve">             </w:t>
      </w:r>
      <w:bookmarkStart w:id="0" w:name="_GoBack"/>
      <w:bookmarkEnd w:id="0"/>
      <w:r w:rsidR="0028050D" w:rsidRPr="0028050D">
        <w:rPr>
          <w:rFonts w:ascii="Verdana" w:hAnsi="Verdana"/>
          <w:color w:val="0070C0"/>
          <w:sz w:val="24"/>
          <w:szCs w:val="24"/>
        </w:rPr>
        <w:t>στο url:</w:t>
      </w:r>
      <w:r w:rsidR="0028050D" w:rsidRPr="006800A7">
        <w:rPr>
          <w:rFonts w:ascii="Verdana" w:hAnsi="Verdana"/>
        </w:rPr>
        <w:t xml:space="preserve"> </w:t>
      </w:r>
      <w:hyperlink r:id="rId7" w:history="1">
        <w:r w:rsidR="0028050D" w:rsidRPr="0028050D">
          <w:rPr>
            <w:rStyle w:val="-"/>
            <w:rFonts w:ascii="Verdana" w:hAnsi="Verdana"/>
            <w:sz w:val="24"/>
            <w:szCs w:val="24"/>
            <w:lang w:eastAsia="el-GR"/>
          </w:rPr>
          <w:t>https://www.youtube.com/user/kyklades07/live</w:t>
        </w:r>
      </w:hyperlink>
    </w:p>
    <w:sectPr w:rsidR="00CC4917" w:rsidRPr="00865141" w:rsidSect="004B6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EEE" w:rsidRDefault="00A63EEE" w:rsidP="001B4CC8">
      <w:pPr>
        <w:spacing w:after="0" w:line="240" w:lineRule="auto"/>
      </w:pPr>
      <w:r>
        <w:separator/>
      </w:r>
    </w:p>
  </w:endnote>
  <w:end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E8" w:rsidRDefault="00D53B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E8" w:rsidRDefault="00D53BE8" w:rsidP="00B85C69">
    <w:pPr>
      <w:pStyle w:val="a4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72D22588" wp14:editId="02F6B59E">
          <wp:simplePos x="0" y="0"/>
          <wp:positionH relativeFrom="column">
            <wp:posOffset>7534275</wp:posOffset>
          </wp:positionH>
          <wp:positionV relativeFrom="paragraph">
            <wp:posOffset>62230</wp:posOffset>
          </wp:positionV>
          <wp:extent cx="1000125" cy="694055"/>
          <wp:effectExtent l="0" t="0" r="9525" b="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03281BF0" wp14:editId="34C48940">
          <wp:simplePos x="0" y="0"/>
          <wp:positionH relativeFrom="column">
            <wp:posOffset>4543425</wp:posOffset>
          </wp:positionH>
          <wp:positionV relativeFrom="paragraph">
            <wp:posOffset>24130</wp:posOffset>
          </wp:positionV>
          <wp:extent cx="1733550" cy="74295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7BD97E09" wp14:editId="61C51967">
          <wp:simplePos x="0" y="0"/>
          <wp:positionH relativeFrom="column">
            <wp:posOffset>1800225</wp:posOffset>
          </wp:positionH>
          <wp:positionV relativeFrom="paragraph">
            <wp:posOffset>26035</wp:posOffset>
          </wp:positionV>
          <wp:extent cx="1485900" cy="762000"/>
          <wp:effectExtent l="0" t="0" r="0" b="0"/>
          <wp:wrapTight wrapText="bothSides">
            <wp:wrapPolygon edited="0">
              <wp:start x="0" y="0"/>
              <wp:lineTo x="0" y="21060"/>
              <wp:lineTo x="21323" y="21060"/>
              <wp:lineTo x="21323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BE8" w:rsidRDefault="00D53BE8" w:rsidP="00B85C69">
    <w:pPr>
      <w:pStyle w:val="a4"/>
      <w:tabs>
        <w:tab w:val="left" w:pos="6660"/>
      </w:tabs>
      <w:rPr>
        <w:lang w:val="en-US"/>
      </w:rPr>
    </w:pPr>
  </w:p>
  <w:p w:rsidR="00D53BE8" w:rsidRPr="00D53BE8" w:rsidRDefault="00D53BE8" w:rsidP="00B85C69">
    <w:pPr>
      <w:pStyle w:val="a4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1B4CC8" w:rsidRPr="00780704" w:rsidRDefault="000057F0" w:rsidP="00D53BE8">
    <w:pPr>
      <w:pStyle w:val="a4"/>
      <w:tabs>
        <w:tab w:val="clear" w:pos="4153"/>
        <w:tab w:val="clear" w:pos="8306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188.25pt;margin-top:22.5pt;width:462.75pt;height:39.75pt;z-index:251688448;mso-position-horizontal-relative:text;mso-position-vertical-relative:text">
          <v:imagedata r:id="rId4" o:title="Untitled"/>
          <w10:wrap type="squar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E8" w:rsidRDefault="00D53B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EEE" w:rsidRDefault="00A63EEE" w:rsidP="001B4CC8">
      <w:pPr>
        <w:spacing w:after="0" w:line="240" w:lineRule="auto"/>
      </w:pPr>
      <w:r>
        <w:separator/>
      </w:r>
    </w:p>
  </w:footnote>
  <w:foot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E8" w:rsidRDefault="00D53B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CC8" w:rsidRDefault="003121EB" w:rsidP="006202E8">
    <w:pPr>
      <w:pStyle w:val="a3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BE8" w:rsidRDefault="00D53B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57F0"/>
    <w:rsid w:val="00013F10"/>
    <w:rsid w:val="000D73D8"/>
    <w:rsid w:val="000F74B4"/>
    <w:rsid w:val="001B4CC8"/>
    <w:rsid w:val="001C4EBA"/>
    <w:rsid w:val="0028050D"/>
    <w:rsid w:val="003121EB"/>
    <w:rsid w:val="00366885"/>
    <w:rsid w:val="003D705E"/>
    <w:rsid w:val="004B6E45"/>
    <w:rsid w:val="004F592D"/>
    <w:rsid w:val="00575D46"/>
    <w:rsid w:val="005F12CB"/>
    <w:rsid w:val="006202E8"/>
    <w:rsid w:val="006734A2"/>
    <w:rsid w:val="006956B7"/>
    <w:rsid w:val="006F627B"/>
    <w:rsid w:val="00780704"/>
    <w:rsid w:val="00865141"/>
    <w:rsid w:val="008861F2"/>
    <w:rsid w:val="008B0C5E"/>
    <w:rsid w:val="008F5D2C"/>
    <w:rsid w:val="00991E24"/>
    <w:rsid w:val="009E647E"/>
    <w:rsid w:val="009E6DE9"/>
    <w:rsid w:val="00A63EEE"/>
    <w:rsid w:val="00AA686A"/>
    <w:rsid w:val="00AB42C3"/>
    <w:rsid w:val="00AF4CA2"/>
    <w:rsid w:val="00B05DB0"/>
    <w:rsid w:val="00B85C69"/>
    <w:rsid w:val="00BC5F14"/>
    <w:rsid w:val="00CC4917"/>
    <w:rsid w:val="00D11753"/>
    <w:rsid w:val="00D13C68"/>
    <w:rsid w:val="00D53BE8"/>
    <w:rsid w:val="00E030E8"/>
    <w:rsid w:val="00E4292E"/>
    <w:rsid w:val="00E71394"/>
    <w:rsid w:val="00F547DD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DE36122B-224E-4287-8F7B-E941AE84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B4CC8"/>
  </w:style>
  <w:style w:type="paragraph" w:styleId="a4">
    <w:name w:val="footer"/>
    <w:basedOn w:val="a"/>
    <w:link w:val="Char0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B4CC8"/>
  </w:style>
  <w:style w:type="paragraph" w:styleId="a5">
    <w:name w:val="Balloon Text"/>
    <w:basedOn w:val="a"/>
    <w:link w:val="Char1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11753"/>
    <w:rPr>
      <w:sz w:val="16"/>
      <w:szCs w:val="16"/>
    </w:rPr>
  </w:style>
  <w:style w:type="paragraph" w:styleId="a7">
    <w:name w:val="annotation text"/>
    <w:basedOn w:val="a"/>
    <w:link w:val="Char2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7"/>
    <w:uiPriority w:val="99"/>
    <w:semiHidden/>
    <w:rsid w:val="00D11753"/>
    <w:rPr>
      <w:sz w:val="20"/>
      <w:szCs w:val="20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D11753"/>
    <w:rPr>
      <w:b/>
      <w:bCs/>
    </w:rPr>
  </w:style>
  <w:style w:type="character" w:customStyle="1" w:styleId="Char3">
    <w:name w:val="Θέμα σχολίου Char"/>
    <w:basedOn w:val="Char2"/>
    <w:link w:val="a8"/>
    <w:uiPriority w:val="99"/>
    <w:semiHidden/>
    <w:rsid w:val="00D11753"/>
    <w:rPr>
      <w:b/>
      <w:bCs/>
      <w:sz w:val="20"/>
      <w:szCs w:val="20"/>
    </w:rPr>
  </w:style>
  <w:style w:type="character" w:styleId="-">
    <w:name w:val="Hyperlink"/>
    <w:basedOn w:val="a0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kyklades07/liv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9E99-7F4D-4826-B881-B16D11F0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Αντώνης Μαραγκός</cp:lastModifiedBy>
  <cp:revision>4</cp:revision>
  <dcterms:created xsi:type="dcterms:W3CDTF">2019-01-25T07:50:00Z</dcterms:created>
  <dcterms:modified xsi:type="dcterms:W3CDTF">2019-01-25T14:13:00Z</dcterms:modified>
</cp:coreProperties>
</file>